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E6" w:rsidRDefault="00AC72E6" w:rsidP="00AC72E6">
      <w:pPr>
        <w:pStyle w:val="a3"/>
        <w:spacing w:after="0"/>
      </w:pPr>
      <w:r>
        <w:rPr>
          <w:b/>
          <w:bCs/>
          <w:sz w:val="27"/>
          <w:szCs w:val="27"/>
        </w:rPr>
        <w:t>Статья 59. Итоговая аттестация</w:t>
      </w:r>
    </w:p>
    <w:p w:rsidR="00AC72E6" w:rsidRDefault="00AC72E6" w:rsidP="00AC72E6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FF0000"/>
          <w:sz w:val="27"/>
          <w:szCs w:val="27"/>
          <w:u w:val="single"/>
        </w:rPr>
        <w:t>Итоговая аттестация представляет собой форму оценки степени освоения обучающимися образовательной программы.</w:t>
      </w:r>
    </w:p>
    <w:p w:rsidR="00AC72E6" w:rsidRDefault="00AC72E6" w:rsidP="00AC72E6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FF0000"/>
          <w:sz w:val="27"/>
          <w:szCs w:val="27"/>
        </w:rPr>
        <w:t xml:space="preserve">Итоговая аттестация проводится на основе принципов объективности и </w:t>
      </w:r>
      <w:proofErr w:type="spellStart"/>
      <w:r>
        <w:rPr>
          <w:b/>
          <w:bCs/>
          <w:color w:val="FF0000"/>
          <w:sz w:val="27"/>
          <w:szCs w:val="27"/>
        </w:rPr>
        <w:t>независомости</w:t>
      </w:r>
      <w:proofErr w:type="spellEnd"/>
      <w:r>
        <w:rPr>
          <w:b/>
          <w:bCs/>
          <w:color w:val="FF0000"/>
          <w:sz w:val="27"/>
          <w:szCs w:val="27"/>
        </w:rPr>
        <w:t xml:space="preserve"> оценки качества подготовки обучающихся.</w:t>
      </w:r>
    </w:p>
    <w:p w:rsidR="00AC72E6" w:rsidRDefault="00AC72E6" w:rsidP="00AC72E6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C00000"/>
          <w:sz w:val="27"/>
          <w:szCs w:val="27"/>
          <w:u w:val="single"/>
        </w:rPr>
        <w:t>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AC72E6" w:rsidRDefault="00AC72E6" w:rsidP="00AC72E6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2060"/>
          <w:sz w:val="27"/>
          <w:szCs w:val="27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AC72E6" w:rsidRDefault="00AC72E6" w:rsidP="00AC72E6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2060"/>
          <w:sz w:val="27"/>
          <w:szCs w:val="27"/>
        </w:rPr>
        <w:t xml:space="preserve"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</w:t>
      </w:r>
      <w:proofErr w:type="gramStart"/>
      <w:r>
        <w:rPr>
          <w:b/>
          <w:bCs/>
          <w:color w:val="002060"/>
          <w:sz w:val="27"/>
          <w:szCs w:val="27"/>
        </w:rPr>
        <w:t>формах</w:t>
      </w:r>
      <w:proofErr w:type="gramEnd"/>
      <w:r>
        <w:rPr>
          <w:b/>
          <w:bCs/>
          <w:color w:val="002060"/>
          <w:sz w:val="27"/>
          <w:szCs w:val="27"/>
        </w:rPr>
        <w:t xml:space="preserve"> *включая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предъявляемым к проведению государственной итоговой аттестации, порядок подачи и рассмотрения апелляцией, изменения и (или</w:t>
      </w:r>
      <w:r>
        <w:rPr>
          <w:b/>
          <w:bCs/>
          <w:color w:val="FF0000"/>
          <w:sz w:val="27"/>
          <w:szCs w:val="27"/>
        </w:rPr>
        <w:t>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</w:t>
      </w:r>
      <w:r>
        <w:rPr>
          <w:b/>
          <w:bCs/>
          <w:color w:val="002060"/>
          <w:sz w:val="27"/>
          <w:szCs w:val="27"/>
        </w:rPr>
        <w:t>правовому регулированию в сфере образования, если настоящим Федеральным законом не установлено иное.</w:t>
      </w:r>
    </w:p>
    <w:p w:rsidR="00AC72E6" w:rsidRDefault="00AC72E6" w:rsidP="00AC72E6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2060"/>
          <w:sz w:val="27"/>
          <w:szCs w:val="27"/>
        </w:rPr>
        <w:t>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план, если иное не установлено порядок проведения государственной итоговой аттестации по соответствующим образовательным программам.</w:t>
      </w:r>
    </w:p>
    <w:p w:rsidR="00AC72E6" w:rsidRDefault="00AC72E6" w:rsidP="00AC72E6">
      <w:pPr>
        <w:pStyle w:val="a3"/>
        <w:numPr>
          <w:ilvl w:val="0"/>
          <w:numId w:val="1"/>
        </w:numPr>
        <w:spacing w:after="0"/>
      </w:pPr>
      <w:proofErr w:type="gramStart"/>
      <w:r>
        <w:rPr>
          <w:b/>
          <w:bCs/>
          <w:color w:val="FF0000"/>
          <w:sz w:val="27"/>
          <w:szCs w:val="27"/>
          <w:u w:val="single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AC72E6" w:rsidRDefault="00AC72E6" w:rsidP="00AC72E6">
      <w:pPr>
        <w:pStyle w:val="a3"/>
        <w:numPr>
          <w:ilvl w:val="0"/>
          <w:numId w:val="2"/>
        </w:numPr>
        <w:spacing w:after="0"/>
      </w:pPr>
      <w:r>
        <w:rPr>
          <w:b/>
          <w:bCs/>
          <w:color w:val="FF0000"/>
          <w:sz w:val="27"/>
          <w:szCs w:val="27"/>
          <w:u w:val="single"/>
        </w:rPr>
        <w:lastRenderedPageBreak/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………</w:t>
      </w:r>
    </w:p>
    <w:p w:rsidR="005A4D16" w:rsidRDefault="005A4D16"/>
    <w:sectPr w:rsidR="005A4D16" w:rsidSect="005A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C7D"/>
    <w:multiLevelType w:val="multilevel"/>
    <w:tmpl w:val="8DE8A8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F6260"/>
    <w:multiLevelType w:val="multilevel"/>
    <w:tmpl w:val="8D14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72E6"/>
    <w:rsid w:val="005A4D16"/>
    <w:rsid w:val="00AC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2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1</cp:revision>
  <dcterms:created xsi:type="dcterms:W3CDTF">2014-02-18T10:58:00Z</dcterms:created>
  <dcterms:modified xsi:type="dcterms:W3CDTF">2014-02-18T11:01:00Z</dcterms:modified>
</cp:coreProperties>
</file>